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Hlk16686237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</w:t>
      </w:r>
    </w:p>
    <w:p>
      <w:pPr>
        <w:rPr>
          <w:rFonts w:ascii="华文仿宋" w:hAnsi="华文仿宋" w:eastAsia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/>
          <w:b/>
          <w:bCs/>
          <w:sz w:val="36"/>
          <w:szCs w:val="36"/>
        </w:rPr>
        <w:t>《中国保险资产负债管理监管、实践与发展》</w:t>
      </w:r>
      <w:bookmarkEnd w:id="0"/>
      <w:r>
        <w:rPr>
          <w:rFonts w:hint="eastAsia" w:ascii="华文仿宋" w:hAnsi="华文仿宋" w:eastAsia="华文仿宋"/>
          <w:b/>
          <w:bCs/>
          <w:sz w:val="36"/>
          <w:szCs w:val="36"/>
        </w:rPr>
        <w:t>征订单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一、征订方式(请选择其中一种方式订购)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我社提供对公转账和微店下单（个人垫付）两种订购方式，请复制下方链接到网页在线填写订单。选择对公转账的订购单位提交订单后，需自行汇款；选择微店下单的订购单位请按照提示去微店下单付款，发票请到宝贝详情中申请。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二、汇款地址和联系方式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1.银行汇款资料：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 xml:space="preserve">收款单位：经济科学出版社 开户银行：北京银行阜裕支行 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 xml:space="preserve">账 号：01090373100120111055621 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2.联系方式：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 xml:space="preserve">联 系 人：张柳 周忆 联系电话：010-88191589 </w:t>
      </w:r>
      <w:r>
        <w:rPr>
          <w:rFonts w:hint="eastAsia" w:ascii="华文仿宋" w:hAnsi="华文仿宋" w:eastAsia="华文仿宋"/>
          <w:szCs w:val="21"/>
        </w:rPr>
        <w:t xml:space="preserve">  </w:t>
      </w:r>
      <w:r>
        <w:rPr>
          <w:rFonts w:ascii="华文仿宋" w:hAnsi="华文仿宋" w:eastAsia="华文仿宋"/>
          <w:szCs w:val="21"/>
        </w:rPr>
        <w:t xml:space="preserve">010-88191590 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QQ群（电子订单下载）：53759</w:t>
      </w:r>
      <w:bookmarkStart w:id="1" w:name="_GoBack"/>
      <w:bookmarkEnd w:id="1"/>
      <w:r>
        <w:rPr>
          <w:rFonts w:ascii="华文仿宋" w:hAnsi="华文仿宋" w:eastAsia="华文仿宋"/>
          <w:szCs w:val="21"/>
        </w:rPr>
        <w:t>6458（双击管理员头像可留言）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 xml:space="preserve">电子邮箱：zhangliu@cfemg.cn 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三、订书注意事项：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1.汇款时请在备注处注明“21673”字样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2.出版社原则上收到汇款后方办理邮寄业务，将分别邮寄图书和发票，请收到图书后注意查收发票是否收到。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3.</w:t>
      </w:r>
      <w:r>
        <w:rPr>
          <w:rFonts w:hint="eastAsia" w:ascii="华文仿宋" w:hAnsi="华文仿宋" w:eastAsia="华文仿宋"/>
          <w:szCs w:val="21"/>
        </w:rPr>
        <w:t>图书与发票分别邮寄，发票金额与汇款金额相同，</w:t>
      </w:r>
      <w:r>
        <w:rPr>
          <w:rFonts w:ascii="华文仿宋" w:hAnsi="华文仿宋" w:eastAsia="华文仿宋"/>
          <w:szCs w:val="21"/>
        </w:rPr>
        <w:t>汇款后30天未收到书和发票，请打电话联系相关人员办理查询业务，三个月内有效。</w:t>
      </w:r>
    </w:p>
    <w:p>
      <w:pPr>
        <w:ind w:firstLine="210" w:firstLineChars="100"/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4.出版社工作时间：8</w:t>
      </w:r>
      <w:r>
        <w:rPr>
          <w:rFonts w:hint="eastAsia" w:ascii="华文仿宋" w:hAnsi="华文仿宋" w:eastAsia="华文仿宋"/>
          <w:szCs w:val="21"/>
        </w:rPr>
        <w:t>：</w:t>
      </w:r>
      <w:r>
        <w:rPr>
          <w:rFonts w:ascii="华文仿宋" w:hAnsi="华文仿宋" w:eastAsia="华文仿宋"/>
          <w:szCs w:val="21"/>
        </w:rPr>
        <w:t>30-11：30</w:t>
      </w:r>
      <w:r>
        <w:rPr>
          <w:rFonts w:hint="eastAsia" w:ascii="华文仿宋" w:hAnsi="华文仿宋" w:eastAsia="华文仿宋"/>
          <w:szCs w:val="21"/>
        </w:rPr>
        <w:t xml:space="preserve">  </w:t>
      </w:r>
      <w:r>
        <w:rPr>
          <w:rFonts w:ascii="华文仿宋" w:hAnsi="华文仿宋" w:eastAsia="华文仿宋"/>
          <w:szCs w:val="21"/>
        </w:rPr>
        <w:t xml:space="preserve"> 13：00-16：30（周六日休息）。</w:t>
      </w:r>
    </w:p>
    <w:p>
      <w:pPr>
        <w:ind w:firstLine="210" w:firstLineChars="100"/>
        <w:rPr>
          <w:rFonts w:ascii="华文仿宋" w:hAnsi="华文仿宋" w:eastAsia="华文仿宋"/>
          <w:b/>
          <w:bCs/>
          <w:color w:val="FF0000"/>
          <w:szCs w:val="21"/>
        </w:rPr>
      </w:pPr>
      <w:r>
        <w:rPr>
          <w:rFonts w:ascii="华文仿宋" w:hAnsi="华文仿宋" w:eastAsia="华文仿宋"/>
          <w:b/>
          <w:bCs/>
          <w:color w:val="FF0000"/>
          <w:szCs w:val="21"/>
        </w:rPr>
        <w:t>5.</w:t>
      </w:r>
      <w:r>
        <w:rPr>
          <w:rFonts w:ascii="华文仿宋" w:hAnsi="华文仿宋" w:eastAsia="华文仿宋"/>
          <w:color w:val="FF0000"/>
          <w:szCs w:val="21"/>
        </w:rPr>
        <w:t xml:space="preserve"> </w:t>
      </w:r>
      <w:r>
        <w:rPr>
          <w:rFonts w:ascii="华文仿宋" w:hAnsi="华文仿宋" w:eastAsia="华文仿宋"/>
          <w:b/>
          <w:bCs/>
          <w:color w:val="FF0000"/>
          <w:szCs w:val="21"/>
        </w:rPr>
        <w:t>本书定价为80元，订购1-19册（含），每册加收10元运费，90元/册；订购20册（含）以上，享9.5折优惠并免运费，76元/册。</w:t>
      </w:r>
    </w:p>
    <w:p>
      <w:pPr>
        <w:ind w:firstLine="210" w:firstLineChars="100"/>
        <w:rPr>
          <w:rFonts w:ascii="华文仿宋" w:hAnsi="华文仿宋" w:eastAsia="华文仿宋"/>
          <w:color w:val="FF0000"/>
          <w:szCs w:val="21"/>
        </w:rPr>
      </w:pPr>
      <w:r>
        <w:rPr>
          <w:rFonts w:hint="eastAsia" w:ascii="华文仿宋" w:hAnsi="华文仿宋" w:eastAsia="华文仿宋"/>
          <w:b/>
          <w:bCs/>
          <w:color w:val="FF0000"/>
          <w:szCs w:val="21"/>
        </w:rPr>
        <w:t>6．预售图书预计1</w:t>
      </w:r>
      <w:r>
        <w:rPr>
          <w:rFonts w:ascii="华文仿宋" w:hAnsi="华文仿宋" w:eastAsia="华文仿宋"/>
          <w:b/>
          <w:bCs/>
          <w:color w:val="FF0000"/>
          <w:szCs w:val="21"/>
        </w:rPr>
        <w:t>0</w:t>
      </w:r>
      <w:r>
        <w:rPr>
          <w:rFonts w:hint="eastAsia" w:ascii="华文仿宋" w:hAnsi="华文仿宋" w:eastAsia="华文仿宋"/>
          <w:b/>
          <w:bCs/>
          <w:color w:val="FF0000"/>
          <w:szCs w:val="21"/>
        </w:rPr>
        <w:t>月2</w:t>
      </w:r>
      <w:r>
        <w:rPr>
          <w:rFonts w:ascii="华文仿宋" w:hAnsi="华文仿宋" w:eastAsia="华文仿宋"/>
          <w:b/>
          <w:bCs/>
          <w:color w:val="FF0000"/>
          <w:szCs w:val="21"/>
        </w:rPr>
        <w:t>0</w:t>
      </w:r>
      <w:r>
        <w:rPr>
          <w:rFonts w:hint="eastAsia" w:ascii="华文仿宋" w:hAnsi="华文仿宋" w:eastAsia="华文仿宋"/>
          <w:b/>
          <w:bCs/>
          <w:color w:val="FF0000"/>
          <w:szCs w:val="21"/>
        </w:rPr>
        <w:t>日发货。</w:t>
      </w:r>
    </w:p>
    <w:tbl>
      <w:tblPr>
        <w:tblStyle w:val="5"/>
        <w:tblW w:w="11199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850"/>
        <w:gridCol w:w="1702"/>
        <w:gridCol w:w="2268"/>
        <w:gridCol w:w="2268"/>
        <w:gridCol w:w="425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书代号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书  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订购条件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汇款价格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21673</w:t>
            </w: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1"/>
              </w:rPr>
              <w:t>《中国保险资产负债管理监管、实践与发展》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1-19册</w:t>
            </w:r>
          </w:p>
        </w:tc>
        <w:tc>
          <w:tcPr>
            <w:tcW w:w="28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90元/册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21673</w:t>
            </w: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1"/>
              </w:rPr>
              <w:t>《中国保险资产负债管理监管、实践与发展》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20册（含）以上</w:t>
            </w:r>
          </w:p>
        </w:tc>
        <w:tc>
          <w:tcPr>
            <w:tcW w:w="28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76元/册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1199" w:type="dxa"/>
            <w:gridSpan w:val="7"/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请复制链接到网页填写或扫码手机填写电子订单（请选择其中一种方式）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857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电脑填写电子订单</w:t>
            </w:r>
          </w:p>
          <w:p>
            <w:pPr>
              <w:ind w:firstLine="210" w:firstLineChars="10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（请复制链接到网页在线填写订单）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b/>
                <w:bCs/>
                <w:color w:val="FF0000"/>
                <w:szCs w:val="21"/>
              </w:rPr>
            </w:pPr>
            <w:r>
              <w:rPr>
                <w:rFonts w:ascii="华文仿宋" w:hAnsi="华文仿宋" w:eastAsia="华文仿宋"/>
                <w:b/>
                <w:bCs/>
                <w:color w:val="FF0000"/>
                <w:szCs w:val="21"/>
              </w:rPr>
              <w:t>http://fghb2018168.mikecrm.com/YqyZ8st</w:t>
            </w:r>
          </w:p>
        </w:tc>
        <w:tc>
          <w:tcPr>
            <w:tcW w:w="2381" w:type="dxa"/>
            <w:vMerge w:val="restart"/>
            <w:vAlign w:val="center"/>
          </w:tcPr>
          <w:p>
            <w:pPr>
              <w:rPr>
                <w:rFonts w:ascii="华文仿宋" w:hAnsi="华文仿宋" w:eastAsia="华文仿宋"/>
                <w:color w:val="FF0000"/>
                <w:szCs w:val="21"/>
              </w:rPr>
            </w:pPr>
            <w:r>
              <w:rPr>
                <w:rFonts w:hint="eastAsia" w:ascii="华文仿宋" w:hAnsi="华文仿宋" w:eastAsia="华文仿宋"/>
                <w:color w:val="FF0000"/>
                <w:szCs w:val="21"/>
              </w:rPr>
              <w:t>请注意！电脑或手机扫码提交订单只需要选择其中一种方式！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3857" w:type="dxa"/>
            <w:gridSpan w:val="3"/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扫码填写订单（微信扫码）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华文仿宋" w:hAnsi="华文仿宋" w:eastAsia="华文仿宋"/>
                <w:szCs w:val="21"/>
              </w:rPr>
            </w:pPr>
            <w:r>
              <w:drawing>
                <wp:inline distT="0" distB="0" distL="0" distR="0">
                  <wp:extent cx="989965" cy="989965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476" cy="9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Merge w:val="continue"/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15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电子订单使用说明</w:t>
            </w:r>
          </w:p>
        </w:tc>
        <w:tc>
          <w:tcPr>
            <w:tcW w:w="9044" w:type="dxa"/>
            <w:gridSpan w:val="5"/>
            <w:vAlign w:val="center"/>
          </w:tcPr>
          <w:p>
            <w:pPr>
              <w:ind w:firstLine="210" w:firstLineChars="1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复制上方链接（或扫码）到网页可填写电子订单，内容包括发票信息、邮寄信息、订购详情等，按照电子订单内容顺序填写并提交或选择微店下单购买。</w:t>
            </w:r>
          </w:p>
        </w:tc>
      </w:tr>
    </w:tbl>
    <w:p>
      <w:pPr>
        <w:rPr>
          <w:rFonts w:ascii="华文仿宋" w:hAnsi="华文仿宋" w:eastAsia="华文仿宋"/>
          <w:szCs w:val="21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F2"/>
    <w:rsid w:val="00005745"/>
    <w:rsid w:val="00006603"/>
    <w:rsid w:val="000868C7"/>
    <w:rsid w:val="000E1C91"/>
    <w:rsid w:val="001169F0"/>
    <w:rsid w:val="00173BB7"/>
    <w:rsid w:val="00173EB7"/>
    <w:rsid w:val="001B19F6"/>
    <w:rsid w:val="001C3BB9"/>
    <w:rsid w:val="002230FD"/>
    <w:rsid w:val="00223AD3"/>
    <w:rsid w:val="0022760D"/>
    <w:rsid w:val="002305BD"/>
    <w:rsid w:val="00267724"/>
    <w:rsid w:val="00271AAF"/>
    <w:rsid w:val="00272715"/>
    <w:rsid w:val="002B6692"/>
    <w:rsid w:val="002D5E42"/>
    <w:rsid w:val="002E5525"/>
    <w:rsid w:val="003218DD"/>
    <w:rsid w:val="00340F20"/>
    <w:rsid w:val="00353C43"/>
    <w:rsid w:val="003F4F2E"/>
    <w:rsid w:val="004130E0"/>
    <w:rsid w:val="004526E3"/>
    <w:rsid w:val="004920A7"/>
    <w:rsid w:val="004F6C39"/>
    <w:rsid w:val="00593A38"/>
    <w:rsid w:val="005E1A29"/>
    <w:rsid w:val="005F26AA"/>
    <w:rsid w:val="00632F2F"/>
    <w:rsid w:val="00663D6F"/>
    <w:rsid w:val="006A1199"/>
    <w:rsid w:val="00716939"/>
    <w:rsid w:val="00740052"/>
    <w:rsid w:val="00764137"/>
    <w:rsid w:val="00786E7E"/>
    <w:rsid w:val="007B371F"/>
    <w:rsid w:val="007C0BFA"/>
    <w:rsid w:val="007C16D1"/>
    <w:rsid w:val="007F7EA0"/>
    <w:rsid w:val="00814C6C"/>
    <w:rsid w:val="00817936"/>
    <w:rsid w:val="0082590C"/>
    <w:rsid w:val="008639AA"/>
    <w:rsid w:val="00863F30"/>
    <w:rsid w:val="008753CF"/>
    <w:rsid w:val="00883218"/>
    <w:rsid w:val="008914FA"/>
    <w:rsid w:val="008D5004"/>
    <w:rsid w:val="00941883"/>
    <w:rsid w:val="0098053A"/>
    <w:rsid w:val="00A2601C"/>
    <w:rsid w:val="00A30066"/>
    <w:rsid w:val="00AA12F4"/>
    <w:rsid w:val="00AD02E7"/>
    <w:rsid w:val="00AE0B00"/>
    <w:rsid w:val="00AF4416"/>
    <w:rsid w:val="00B508FB"/>
    <w:rsid w:val="00B631B3"/>
    <w:rsid w:val="00B848D5"/>
    <w:rsid w:val="00BB0976"/>
    <w:rsid w:val="00BC6793"/>
    <w:rsid w:val="00BF5C62"/>
    <w:rsid w:val="00C15A38"/>
    <w:rsid w:val="00C31D8F"/>
    <w:rsid w:val="00C434D9"/>
    <w:rsid w:val="00C8623C"/>
    <w:rsid w:val="00C9361A"/>
    <w:rsid w:val="00CB427F"/>
    <w:rsid w:val="00CE14EF"/>
    <w:rsid w:val="00D53BF0"/>
    <w:rsid w:val="00D736B9"/>
    <w:rsid w:val="00D9600B"/>
    <w:rsid w:val="00DC0BD5"/>
    <w:rsid w:val="00DE75CD"/>
    <w:rsid w:val="00E254F2"/>
    <w:rsid w:val="00EC3BCE"/>
    <w:rsid w:val="00EE4CDD"/>
    <w:rsid w:val="00EF64B9"/>
    <w:rsid w:val="00F36497"/>
    <w:rsid w:val="00F552C7"/>
    <w:rsid w:val="00F82B5F"/>
    <w:rsid w:val="00FE7366"/>
    <w:rsid w:val="112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28692B-756C-4F41-873E-3EA51495D8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140</Words>
  <Characters>800</Characters>
  <Lines>6</Lines>
  <Paragraphs>1</Paragraphs>
  <TotalTime>24</TotalTime>
  <ScaleCrop>false</ScaleCrop>
  <LinksUpToDate>false</LinksUpToDate>
  <CharactersWithSpaces>939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2020-08-26T07:29:00Z</dcterms:created>
  <dc:creator>yi zhou</dc:creator>
  <cp:lastModifiedBy>sunny（孙晓燕）</cp:lastModifiedBy>
  <cp:lastPrinted>2019-05-17T02:27:00Z</cp:lastPrinted>
  <dcterms:modified xsi:type="dcterms:W3CDTF">2020-09-01T00:45:48Z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