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9B6" w14:textId="77777777" w:rsidR="00F243E9" w:rsidRPr="00C054FE" w:rsidRDefault="00F243E9" w:rsidP="00F243E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054FE">
        <w:rPr>
          <w:rFonts w:ascii="黑体" w:eastAsia="黑体" w:hAnsi="黑体" w:hint="eastAsia"/>
          <w:sz w:val="32"/>
          <w:szCs w:val="32"/>
        </w:rPr>
        <w:t>附件1</w:t>
      </w:r>
    </w:p>
    <w:p w14:paraId="367863A5" w14:textId="77777777" w:rsidR="00F243E9" w:rsidRPr="00E2376D" w:rsidRDefault="00F243E9" w:rsidP="00F243E9">
      <w:pPr>
        <w:jc w:val="center"/>
        <w:rPr>
          <w:rFonts w:ascii="长城小标宋体" w:eastAsia="长城小标宋体" w:hAnsi="长城小标宋体"/>
          <w:sz w:val="36"/>
          <w:szCs w:val="36"/>
        </w:rPr>
      </w:pPr>
      <w:r w:rsidRPr="00E2376D">
        <w:rPr>
          <w:rFonts w:ascii="长城小标宋体" w:eastAsia="长城小标宋体" w:hAnsi="长城小标宋体" w:hint="eastAsia"/>
          <w:sz w:val="36"/>
          <w:szCs w:val="36"/>
        </w:rPr>
        <w:t>中国保险资产管理业协会</w:t>
      </w:r>
    </w:p>
    <w:p w14:paraId="43937367" w14:textId="77777777" w:rsidR="00F243E9" w:rsidRPr="00E2376D" w:rsidRDefault="00F243E9" w:rsidP="00F243E9">
      <w:pPr>
        <w:jc w:val="center"/>
        <w:rPr>
          <w:rFonts w:ascii="长城小标宋体" w:eastAsia="长城小标宋体" w:hAnsi="长城小标宋体"/>
          <w:sz w:val="36"/>
          <w:szCs w:val="36"/>
        </w:rPr>
      </w:pPr>
      <w:r w:rsidRPr="00E2376D">
        <w:rPr>
          <w:rFonts w:ascii="长城小标宋体" w:eastAsia="长城小标宋体" w:hAnsi="长城小标宋体" w:hint="eastAsia"/>
          <w:sz w:val="36"/>
          <w:szCs w:val="36"/>
        </w:rPr>
        <w:t>“</w:t>
      </w:r>
      <w:r w:rsidRPr="00E2376D">
        <w:rPr>
          <w:rFonts w:ascii="Times New Roman" w:eastAsia="长城小标宋体" w:hAnsi="Times New Roman" w:cs="Times New Roman"/>
          <w:sz w:val="36"/>
          <w:szCs w:val="36"/>
        </w:rPr>
        <w:t>2023IAMAC</w:t>
      </w:r>
      <w:r w:rsidRPr="00E2376D">
        <w:rPr>
          <w:rFonts w:ascii="长城小标宋体" w:eastAsia="长城小标宋体" w:hAnsi="长城小标宋体" w:hint="eastAsia"/>
          <w:sz w:val="36"/>
          <w:szCs w:val="36"/>
        </w:rPr>
        <w:t>年度课题”选题方向及参考范围</w:t>
      </w:r>
    </w:p>
    <w:p w14:paraId="0ABF14AE" w14:textId="77777777" w:rsidR="00F243E9" w:rsidRPr="00436C03" w:rsidRDefault="00F243E9" w:rsidP="00F243E9">
      <w:pPr>
        <w:spacing w:line="560" w:lineRule="exact"/>
        <w:ind w:firstLineChars="200" w:firstLine="602"/>
        <w:rPr>
          <w:rFonts w:ascii="黑体" w:eastAsia="黑体" w:hAnsi="黑体"/>
          <w:b/>
          <w:bCs/>
          <w:sz w:val="30"/>
        </w:rPr>
      </w:pPr>
    </w:p>
    <w:p w14:paraId="5F891E04" w14:textId="77777777" w:rsidR="00F243E9" w:rsidRPr="00AA12BC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AA12BC">
        <w:rPr>
          <w:rFonts w:ascii="黑体" w:eastAsia="黑体" w:hAnsi="黑体" w:hint="eastAsia"/>
          <w:b/>
          <w:bCs/>
          <w:sz w:val="30"/>
        </w:rPr>
        <w:t>一、</w:t>
      </w:r>
      <w:bookmarkStart w:id="0" w:name="_Hlk133160520"/>
      <w:r w:rsidRPr="00AA12BC">
        <w:rPr>
          <w:rFonts w:ascii="黑体" w:eastAsia="黑体" w:hAnsi="黑体" w:hint="eastAsia"/>
          <w:b/>
          <w:bCs/>
          <w:sz w:val="30"/>
        </w:rPr>
        <w:t>提升核心竞争力，构建独具特色的差异化发展格局研究</w:t>
      </w:r>
      <w:bookmarkEnd w:id="0"/>
    </w:p>
    <w:p w14:paraId="2A51723F" w14:textId="77777777" w:rsidR="00F243E9" w:rsidRPr="00FC3B89" w:rsidRDefault="00F243E9" w:rsidP="00F243E9">
      <w:pPr>
        <w:spacing w:line="540" w:lineRule="exact"/>
        <w:ind w:firstLine="600"/>
        <w:rPr>
          <w:rFonts w:ascii="仿宋" w:eastAsia="仿宋" w:hAnsi="仿宋"/>
          <w:sz w:val="30"/>
        </w:rPr>
      </w:pPr>
      <w:r w:rsidRPr="00AA12BC">
        <w:rPr>
          <w:rFonts w:ascii="仿宋" w:eastAsia="仿宋" w:hAnsi="仿宋" w:hint="eastAsia"/>
          <w:sz w:val="30"/>
        </w:rPr>
        <w:t>中国特色保险资产管理运作模式研究；资产管理新趋势下的金融机构差异化竞争研究；</w:t>
      </w:r>
      <w:r w:rsidRPr="00FC3B89">
        <w:rPr>
          <w:rFonts w:ascii="仿宋" w:eastAsia="仿宋" w:hAnsi="仿宋" w:hint="eastAsia"/>
          <w:sz w:val="30"/>
        </w:rPr>
        <w:t>创新驱动</w:t>
      </w:r>
      <w:proofErr w:type="gramStart"/>
      <w:r w:rsidRPr="00FC3B89">
        <w:rPr>
          <w:rFonts w:ascii="仿宋" w:eastAsia="仿宋" w:hAnsi="仿宋" w:hint="eastAsia"/>
          <w:sz w:val="30"/>
        </w:rPr>
        <w:t>下保险</w:t>
      </w:r>
      <w:proofErr w:type="gramEnd"/>
      <w:r w:rsidRPr="00FC3B89">
        <w:rPr>
          <w:rFonts w:ascii="仿宋" w:eastAsia="仿宋" w:hAnsi="仿宋" w:hint="eastAsia"/>
          <w:sz w:val="30"/>
        </w:rPr>
        <w:t>资产管理公司管理模式变革研究；养老金融体系建设中的保险机构协同效应与参与模式研究；保险资产管理公司智能化运营管理体系、交易管理体系建设研究；保险机构专业化投资管理能力建设研究；立足长期投资优势的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第三</w:t>
      </w:r>
      <w:proofErr w:type="gramStart"/>
      <w:r w:rsidRPr="00FC3B89">
        <w:rPr>
          <w:rFonts w:ascii="仿宋" w:eastAsia="仿宋" w:hAnsi="仿宋" w:hint="eastAsia"/>
          <w:sz w:val="30"/>
        </w:rPr>
        <w:t>方业务</w:t>
      </w:r>
      <w:proofErr w:type="gramEnd"/>
      <w:r w:rsidRPr="00FC3B89">
        <w:rPr>
          <w:rFonts w:ascii="仿宋" w:eastAsia="仿宋" w:hAnsi="仿宋" w:hint="eastAsia"/>
          <w:sz w:val="30"/>
        </w:rPr>
        <w:t>拓展路径研究；专业另类投资机构发展的国际经验借鉴；高水平双向开放格局下的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发展趋势研究。</w:t>
      </w:r>
    </w:p>
    <w:p w14:paraId="119898DB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二、发挥保险资金长期优势，助力实体经济高质量发展研究</w:t>
      </w:r>
    </w:p>
    <w:p w14:paraId="262CC55A" w14:textId="77777777" w:rsidR="00F243E9" w:rsidRPr="00FC3B89" w:rsidRDefault="00F243E9" w:rsidP="00F243E9">
      <w:pPr>
        <w:spacing w:line="540" w:lineRule="exact"/>
        <w:ind w:firstLine="600"/>
        <w:rPr>
          <w:rFonts w:ascii="仿宋" w:eastAsia="仿宋" w:hAnsi="仿宋"/>
          <w:sz w:val="30"/>
        </w:rPr>
      </w:pPr>
      <w:r w:rsidRPr="00FC3B89">
        <w:rPr>
          <w:rFonts w:ascii="仿宋" w:eastAsia="仿宋" w:hAnsi="仿宋" w:hint="eastAsia"/>
          <w:sz w:val="30"/>
        </w:rPr>
        <w:t>保险资金履行社会责任、服务乡村振兴、促进共同</w:t>
      </w:r>
      <w:proofErr w:type="gramStart"/>
      <w:r w:rsidRPr="00FC3B89">
        <w:rPr>
          <w:rFonts w:ascii="仿宋" w:eastAsia="仿宋" w:hAnsi="仿宋" w:hint="eastAsia"/>
          <w:sz w:val="30"/>
        </w:rPr>
        <w:t>富裕实践</w:t>
      </w:r>
      <w:proofErr w:type="gramEnd"/>
      <w:r w:rsidRPr="00FC3B89">
        <w:rPr>
          <w:rFonts w:ascii="仿宋" w:eastAsia="仿宋" w:hAnsi="仿宋" w:hint="eastAsia"/>
          <w:sz w:val="30"/>
        </w:rPr>
        <w:t>研究；保险资金支持国家发展战略研究（如创新驱动发展战略、区域协调发展战略、制造强国战略、可持续发展战略、军民融合发展战略、科教兴国战略、人才强国战略等）；发挥保险资金优势助</w:t>
      </w:r>
      <w:proofErr w:type="gramStart"/>
      <w:r w:rsidRPr="00FC3B89">
        <w:rPr>
          <w:rFonts w:ascii="仿宋" w:eastAsia="仿宋" w:hAnsi="仿宋" w:hint="eastAsia"/>
          <w:sz w:val="30"/>
        </w:rPr>
        <w:t>推区域</w:t>
      </w:r>
      <w:proofErr w:type="gramEnd"/>
      <w:r w:rsidRPr="00FC3B89">
        <w:rPr>
          <w:rFonts w:ascii="仿宋" w:eastAsia="仿宋" w:hAnsi="仿宋" w:hint="eastAsia"/>
          <w:sz w:val="30"/>
        </w:rPr>
        <w:t>经济、地方经济高质量发展研究（如京津冀协同发展、长江经济带发展、粤港澳大湾区建设，以及各省市经济发展等）；保险资金服务养老第三支柱建设研究；保险资金参与绿色金融体系建设研究；保险资金支持资本市场稳定发展研究；保险资金参与保障性租赁住房建设的可行性研究；保险资金公募</w:t>
      </w:r>
      <w:r w:rsidRPr="00FC3B89">
        <w:rPr>
          <w:rFonts w:ascii="仿宋" w:eastAsia="仿宋" w:hAnsi="仿宋"/>
          <w:sz w:val="30"/>
        </w:rPr>
        <w:t>REITs投资与风险管理研究</w:t>
      </w:r>
      <w:r w:rsidRPr="00FC3B89">
        <w:rPr>
          <w:rFonts w:ascii="仿宋" w:eastAsia="仿宋" w:hAnsi="仿宋" w:hint="eastAsia"/>
          <w:sz w:val="30"/>
        </w:rPr>
        <w:t>；保险资金服务实体经济“指引-监测-考核”</w:t>
      </w:r>
      <w:r w:rsidRPr="00FC3B89">
        <w:rPr>
          <w:rFonts w:ascii="仿宋" w:eastAsia="仿宋" w:hAnsi="仿宋"/>
          <w:sz w:val="30"/>
        </w:rPr>
        <w:t>闭环管理体系</w:t>
      </w:r>
      <w:r w:rsidRPr="00FC3B89">
        <w:rPr>
          <w:rFonts w:ascii="仿宋" w:eastAsia="仿宋" w:hAnsi="仿宋" w:hint="eastAsia"/>
          <w:sz w:val="30"/>
        </w:rPr>
        <w:t>建设</w:t>
      </w:r>
      <w:r w:rsidRPr="00FC3B89">
        <w:rPr>
          <w:rFonts w:ascii="仿宋" w:eastAsia="仿宋" w:hAnsi="仿宋"/>
          <w:sz w:val="30"/>
        </w:rPr>
        <w:t>研究</w:t>
      </w:r>
      <w:r w:rsidRPr="00FC3B89">
        <w:rPr>
          <w:rFonts w:ascii="仿宋" w:eastAsia="仿宋" w:hAnsi="仿宋" w:hint="eastAsia"/>
          <w:sz w:val="30"/>
        </w:rPr>
        <w:t>。</w:t>
      </w:r>
    </w:p>
    <w:p w14:paraId="1E9BE597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lastRenderedPageBreak/>
        <w:t>三、优化资产负债管理与资产配置，推动行业稳健运行研究</w:t>
      </w:r>
    </w:p>
    <w:p w14:paraId="5DC387CD" w14:textId="77777777" w:rsidR="00F243E9" w:rsidRPr="00FC3B89" w:rsidRDefault="00F243E9" w:rsidP="00F243E9">
      <w:pPr>
        <w:spacing w:line="540" w:lineRule="exact"/>
        <w:ind w:firstLine="600"/>
        <w:rPr>
          <w:rFonts w:ascii="仿宋" w:eastAsia="仿宋" w:hAnsi="仿宋"/>
          <w:sz w:val="30"/>
        </w:rPr>
      </w:pPr>
      <w:r w:rsidRPr="00FC3B89">
        <w:rPr>
          <w:rFonts w:ascii="仿宋" w:eastAsia="仿宋" w:hAnsi="仿宋" w:hint="eastAsia"/>
          <w:sz w:val="30"/>
        </w:rPr>
        <w:t>新形势</w:t>
      </w:r>
      <w:proofErr w:type="gramStart"/>
      <w:r w:rsidRPr="00FC3B89">
        <w:rPr>
          <w:rFonts w:ascii="仿宋" w:eastAsia="仿宋" w:hAnsi="仿宋" w:hint="eastAsia"/>
          <w:sz w:val="30"/>
        </w:rPr>
        <w:t>下保险</w:t>
      </w:r>
      <w:proofErr w:type="gramEnd"/>
      <w:r w:rsidRPr="00FC3B89">
        <w:rPr>
          <w:rFonts w:ascii="仿宋" w:eastAsia="仿宋" w:hAnsi="仿宋" w:hint="eastAsia"/>
          <w:sz w:val="30"/>
        </w:rPr>
        <w:t>资金大类资产配置趋势研究；保险公司资产负债管理最新实践与优化应对研究；</w:t>
      </w:r>
      <w:proofErr w:type="gramStart"/>
      <w:r w:rsidRPr="00FC3B89">
        <w:rPr>
          <w:rFonts w:ascii="仿宋" w:eastAsia="仿宋" w:hAnsi="仿宋" w:hint="eastAsia"/>
          <w:sz w:val="30"/>
        </w:rPr>
        <w:t>偿</w:t>
      </w:r>
      <w:proofErr w:type="gramEnd"/>
      <w:r w:rsidRPr="00FC3B89">
        <w:rPr>
          <w:rFonts w:ascii="仿宋" w:eastAsia="仿宋" w:hAnsi="仿宋" w:hint="eastAsia"/>
          <w:sz w:val="30"/>
        </w:rPr>
        <w:t>二代二期</w:t>
      </w:r>
      <w:proofErr w:type="gramStart"/>
      <w:r w:rsidRPr="00FC3B89">
        <w:rPr>
          <w:rFonts w:ascii="仿宋" w:eastAsia="仿宋" w:hAnsi="仿宋" w:hint="eastAsia"/>
          <w:sz w:val="30"/>
        </w:rPr>
        <w:t>下保险</w:t>
      </w:r>
      <w:proofErr w:type="gramEnd"/>
      <w:r w:rsidRPr="00FC3B89">
        <w:rPr>
          <w:rFonts w:ascii="仿宋" w:eastAsia="仿宋" w:hAnsi="仿宋" w:hint="eastAsia"/>
          <w:sz w:val="30"/>
        </w:rPr>
        <w:t>资金运用趋势研究；全球视野下的股债相关性最新趋势及对保险资产配置的影响研究；不同类型保险公司投资业务发展策略研究；回收率评级视角下的债券定价分析及对保险资金投资的影响研究；基础设施资产在投资组合中的价值贡献研究；不同市场环境下的实物型资产投资价值研究；保险资金全球化资产配置研究。</w:t>
      </w:r>
    </w:p>
    <w:p w14:paraId="313DBB49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四、深化业务创新探索，助</w:t>
      </w:r>
      <w:proofErr w:type="gramStart"/>
      <w:r w:rsidRPr="00FC3B89">
        <w:rPr>
          <w:rFonts w:ascii="黑体" w:eastAsia="黑体" w:hAnsi="黑体" w:hint="eastAsia"/>
          <w:b/>
          <w:bCs/>
          <w:sz w:val="30"/>
        </w:rPr>
        <w:t>推保险资管</w:t>
      </w:r>
      <w:proofErr w:type="gramEnd"/>
      <w:r w:rsidRPr="00FC3B89">
        <w:rPr>
          <w:rFonts w:ascii="黑体" w:eastAsia="黑体" w:hAnsi="黑体" w:hint="eastAsia"/>
          <w:b/>
          <w:bCs/>
          <w:sz w:val="30"/>
        </w:rPr>
        <w:t>行业高质量发展研究</w:t>
      </w:r>
    </w:p>
    <w:p w14:paraId="2846A401" w14:textId="77777777" w:rsidR="00F243E9" w:rsidRPr="00FC3B89" w:rsidRDefault="00F243E9" w:rsidP="00F243E9">
      <w:pPr>
        <w:spacing w:line="540" w:lineRule="exact"/>
        <w:ind w:firstLineChars="200" w:firstLine="600"/>
        <w:rPr>
          <w:rFonts w:ascii="仿宋" w:eastAsia="仿宋" w:hAnsi="仿宋"/>
          <w:sz w:val="30"/>
        </w:rPr>
      </w:pPr>
      <w:proofErr w:type="gramStart"/>
      <w:r w:rsidRPr="00FC3B89">
        <w:rPr>
          <w:rFonts w:ascii="仿宋" w:eastAsia="仿宋" w:hAnsi="仿宋" w:hint="eastAsia"/>
          <w:sz w:val="30"/>
        </w:rPr>
        <w:t>保险资管行业</w:t>
      </w:r>
      <w:proofErr w:type="gramEnd"/>
      <w:r w:rsidRPr="00FC3B89">
        <w:rPr>
          <w:rFonts w:ascii="仿宋" w:eastAsia="仿宋" w:hAnsi="仿宋" w:hint="eastAsia"/>
          <w:sz w:val="30"/>
        </w:rPr>
        <w:t>探索产品创新常态化机制建设研究；保险资金另类投资业务发展趋势与转型方向研究；保险资金参与</w:t>
      </w:r>
      <w:r w:rsidRPr="00FC3B89">
        <w:rPr>
          <w:rFonts w:ascii="仿宋" w:eastAsia="仿宋" w:hAnsi="仿宋"/>
          <w:sz w:val="30"/>
        </w:rPr>
        <w:t>MOM业务的模式探索</w:t>
      </w:r>
      <w:r w:rsidRPr="00FC3B89">
        <w:rPr>
          <w:rFonts w:ascii="仿宋" w:eastAsia="仿宋" w:hAnsi="仿宋" w:hint="eastAsia"/>
          <w:sz w:val="30"/>
        </w:rPr>
        <w:t>研究；</w:t>
      </w:r>
      <w:proofErr w:type="gramStart"/>
      <w:r w:rsidRPr="00FC3B89">
        <w:rPr>
          <w:rFonts w:ascii="仿宋" w:eastAsia="仿宋" w:hAnsi="仿宋" w:hint="eastAsia"/>
          <w:sz w:val="30"/>
        </w:rPr>
        <w:t>保险资管</w:t>
      </w:r>
      <w:proofErr w:type="gramEnd"/>
      <w:r w:rsidRPr="00FC3B89">
        <w:rPr>
          <w:rFonts w:ascii="仿宋" w:eastAsia="仿宋" w:hAnsi="仿宋"/>
          <w:sz w:val="30"/>
        </w:rPr>
        <w:t>CMBS实践探索与发展前景研究</w:t>
      </w:r>
      <w:r w:rsidRPr="00FC3B89">
        <w:rPr>
          <w:rFonts w:ascii="仿宋" w:eastAsia="仿宋" w:hAnsi="仿宋" w:hint="eastAsia"/>
          <w:sz w:val="30"/>
        </w:rPr>
        <w:t>；养老金融消费者利益保护机制中的信用评级体系研究；</w:t>
      </w:r>
      <w:r w:rsidRPr="00FC3B89">
        <w:rPr>
          <w:rFonts w:ascii="仿宋" w:eastAsia="仿宋" w:hAnsi="仿宋"/>
          <w:sz w:val="30"/>
        </w:rPr>
        <w:t>保险</w:t>
      </w:r>
      <w:r w:rsidRPr="00FC3B89">
        <w:rPr>
          <w:rFonts w:ascii="仿宋" w:eastAsia="仿宋" w:hAnsi="仿宋" w:hint="eastAsia"/>
          <w:sz w:val="30"/>
        </w:rPr>
        <w:t>机构、保险私</w:t>
      </w:r>
      <w:proofErr w:type="gramStart"/>
      <w:r w:rsidRPr="00FC3B89">
        <w:rPr>
          <w:rFonts w:ascii="仿宋" w:eastAsia="仿宋" w:hAnsi="仿宋" w:hint="eastAsia"/>
          <w:sz w:val="30"/>
        </w:rPr>
        <w:t>募股权投资</w:t>
      </w:r>
      <w:proofErr w:type="gramEnd"/>
      <w:r w:rsidRPr="00FC3B89">
        <w:rPr>
          <w:rFonts w:ascii="仿宋" w:eastAsia="仿宋" w:hAnsi="仿宋" w:hint="eastAsia"/>
          <w:sz w:val="30"/>
        </w:rPr>
        <w:t>基金</w:t>
      </w:r>
      <w:r w:rsidRPr="00FC3B89">
        <w:rPr>
          <w:rFonts w:ascii="仿宋" w:eastAsia="仿宋" w:hAnsi="仿宋"/>
          <w:sz w:val="30"/>
        </w:rPr>
        <w:t>ESG投资管理模式与实践探索</w:t>
      </w:r>
      <w:r w:rsidRPr="00FC3B89">
        <w:rPr>
          <w:rFonts w:ascii="仿宋" w:eastAsia="仿宋" w:hAnsi="仿宋" w:hint="eastAsia"/>
          <w:sz w:val="30"/>
        </w:rPr>
        <w:t>研究；养老资产管理视角下的E</w:t>
      </w:r>
      <w:r w:rsidRPr="00FC3B89">
        <w:rPr>
          <w:rFonts w:ascii="仿宋" w:eastAsia="仿宋" w:hAnsi="仿宋"/>
          <w:sz w:val="30"/>
        </w:rPr>
        <w:t>SG</w:t>
      </w:r>
      <w:r w:rsidRPr="00FC3B89">
        <w:rPr>
          <w:rFonts w:ascii="仿宋" w:eastAsia="仿宋" w:hAnsi="仿宋" w:hint="eastAsia"/>
          <w:sz w:val="30"/>
        </w:rPr>
        <w:t>投资；</w:t>
      </w:r>
      <w:r w:rsidRPr="00FC3B89">
        <w:rPr>
          <w:rFonts w:ascii="仿宋" w:eastAsia="仿宋" w:hAnsi="仿宋"/>
          <w:sz w:val="30"/>
        </w:rPr>
        <w:t>ESG理念在保险机构风险管理中的应用研究；</w:t>
      </w:r>
      <w:proofErr w:type="gramStart"/>
      <w:r w:rsidRPr="00FC3B89">
        <w:rPr>
          <w:rFonts w:ascii="仿宋" w:eastAsia="仿宋" w:hAnsi="仿宋"/>
          <w:sz w:val="30"/>
        </w:rPr>
        <w:t>双碳背景</w:t>
      </w:r>
      <w:proofErr w:type="gramEnd"/>
      <w:r w:rsidRPr="00FC3B89">
        <w:rPr>
          <w:rFonts w:ascii="仿宋" w:eastAsia="仿宋" w:hAnsi="仿宋"/>
          <w:sz w:val="30"/>
        </w:rPr>
        <w:t>下保险业气候信息披露制度研究；绿色债券定价影响因素及保险资金投资研究</w:t>
      </w:r>
      <w:r w:rsidRPr="00FC3B89">
        <w:rPr>
          <w:rFonts w:ascii="仿宋" w:eastAsia="仿宋" w:hAnsi="仿宋" w:hint="eastAsia"/>
          <w:sz w:val="30"/>
        </w:rPr>
        <w:t>。</w:t>
      </w:r>
    </w:p>
    <w:p w14:paraId="390E94F4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五、加强风险监测</w:t>
      </w:r>
      <w:proofErr w:type="gramStart"/>
      <w:r w:rsidRPr="00FC3B89">
        <w:rPr>
          <w:rFonts w:ascii="黑体" w:eastAsia="黑体" w:hAnsi="黑体" w:hint="eastAsia"/>
          <w:b/>
          <w:bCs/>
          <w:sz w:val="30"/>
        </w:rPr>
        <w:t>研</w:t>
      </w:r>
      <w:proofErr w:type="gramEnd"/>
      <w:r w:rsidRPr="00FC3B89">
        <w:rPr>
          <w:rFonts w:ascii="黑体" w:eastAsia="黑体" w:hAnsi="黑体" w:hint="eastAsia"/>
          <w:b/>
          <w:bCs/>
          <w:sz w:val="30"/>
        </w:rPr>
        <w:t>判，提升保险机构风险管理能力研究</w:t>
      </w:r>
    </w:p>
    <w:p w14:paraId="7F751F44" w14:textId="77777777" w:rsidR="00F243E9" w:rsidRPr="00FC3B89" w:rsidRDefault="00F243E9" w:rsidP="00F243E9">
      <w:pPr>
        <w:spacing w:line="540" w:lineRule="exact"/>
        <w:ind w:firstLine="600"/>
        <w:rPr>
          <w:rFonts w:ascii="仿宋" w:eastAsia="仿宋" w:hAnsi="仿宋"/>
          <w:sz w:val="30"/>
        </w:rPr>
      </w:pPr>
      <w:r w:rsidRPr="00FC3B89">
        <w:rPr>
          <w:rFonts w:ascii="仿宋" w:eastAsia="仿宋" w:hAnsi="仿宋" w:hint="eastAsia"/>
          <w:sz w:val="30"/>
        </w:rPr>
        <w:t>新</w:t>
      </w:r>
      <w:proofErr w:type="gramStart"/>
      <w:r w:rsidRPr="00FC3B89">
        <w:rPr>
          <w:rFonts w:ascii="仿宋" w:eastAsia="仿宋" w:hAnsi="仿宋" w:hint="eastAsia"/>
          <w:sz w:val="30"/>
        </w:rPr>
        <w:t>规</w:t>
      </w:r>
      <w:proofErr w:type="gramEnd"/>
      <w:r w:rsidRPr="00FC3B89">
        <w:rPr>
          <w:rFonts w:ascii="仿宋" w:eastAsia="仿宋" w:hAnsi="仿宋" w:hint="eastAsia"/>
          <w:sz w:val="30"/>
        </w:rPr>
        <w:t>视角下的保险机构关联交易管理与风险防范研究；保险机构探索优化独立董事制度建设研究；不同类型保险公司资金运用风险监测预警研究；保险资产管理公司风险监测体系建设研究；优化保险机构资产质量评估与风险资产分类研究；保险资金投资风险量化管理趋势与创新研究；基于行业景气度的保险资金投资风险预警和资产配置研究；新形势</w:t>
      </w:r>
      <w:proofErr w:type="gramStart"/>
      <w:r w:rsidRPr="00FC3B89">
        <w:rPr>
          <w:rFonts w:ascii="仿宋" w:eastAsia="仿宋" w:hAnsi="仿宋" w:hint="eastAsia"/>
          <w:sz w:val="30"/>
        </w:rPr>
        <w:t>下保险</w:t>
      </w:r>
      <w:proofErr w:type="gramEnd"/>
      <w:r w:rsidRPr="00FC3B89">
        <w:rPr>
          <w:rFonts w:ascii="仿宋" w:eastAsia="仿宋" w:hAnsi="仿宋" w:hint="eastAsia"/>
          <w:sz w:val="30"/>
        </w:rPr>
        <w:t>资金债券投资风险管理与能力建设研究；违约前风险企业信用利差分析及在风险预警中</w:t>
      </w:r>
      <w:r w:rsidRPr="00FC3B89">
        <w:rPr>
          <w:rFonts w:ascii="仿宋" w:eastAsia="仿宋" w:hAnsi="仿宋" w:hint="eastAsia"/>
          <w:sz w:val="30"/>
        </w:rPr>
        <w:lastRenderedPageBreak/>
        <w:t>的应用研究；</w:t>
      </w:r>
      <w:proofErr w:type="gramStart"/>
      <w:r w:rsidRPr="00FC3B89">
        <w:rPr>
          <w:rFonts w:ascii="仿宋" w:eastAsia="仿宋" w:hAnsi="仿宋" w:hint="eastAsia"/>
          <w:sz w:val="30"/>
        </w:rPr>
        <w:t>保险资管产品</w:t>
      </w:r>
      <w:proofErr w:type="gramEnd"/>
      <w:r w:rsidRPr="00FC3B89">
        <w:rPr>
          <w:rFonts w:ascii="仿宋" w:eastAsia="仿宋" w:hAnsi="仿宋" w:hint="eastAsia"/>
          <w:sz w:val="30"/>
        </w:rPr>
        <w:t>风险预警及处置机制研究；保险</w:t>
      </w:r>
      <w:proofErr w:type="gramStart"/>
      <w:r w:rsidRPr="00FC3B89">
        <w:rPr>
          <w:rFonts w:ascii="仿宋" w:eastAsia="仿宋" w:hAnsi="仿宋" w:hint="eastAsia"/>
          <w:sz w:val="30"/>
        </w:rPr>
        <w:t>资金汇率</w:t>
      </w:r>
      <w:proofErr w:type="gramEnd"/>
      <w:r w:rsidRPr="00FC3B89">
        <w:rPr>
          <w:rFonts w:ascii="仿宋" w:eastAsia="仿宋" w:hAnsi="仿宋" w:hint="eastAsia"/>
          <w:sz w:val="30"/>
        </w:rPr>
        <w:t>风险管理研究；区域经济发展与信用风险相关性研究；信用联结票据（</w:t>
      </w:r>
      <w:r w:rsidRPr="00FC3B89">
        <w:rPr>
          <w:rFonts w:ascii="仿宋" w:eastAsia="仿宋" w:hAnsi="仿宋"/>
          <w:sz w:val="30"/>
        </w:rPr>
        <w:t>CLN）在</w:t>
      </w:r>
      <w:proofErr w:type="gramStart"/>
      <w:r w:rsidRPr="00FC3B89">
        <w:rPr>
          <w:rFonts w:ascii="仿宋" w:eastAsia="仿宋" w:hAnsi="仿宋"/>
          <w:sz w:val="30"/>
        </w:rPr>
        <w:t>保险资管机构</w:t>
      </w:r>
      <w:proofErr w:type="gramEnd"/>
      <w:r w:rsidRPr="00FC3B89">
        <w:rPr>
          <w:rFonts w:ascii="仿宋" w:eastAsia="仿宋" w:hAnsi="仿宋"/>
          <w:sz w:val="30"/>
        </w:rPr>
        <w:t>信用风险管理中的应用研究</w:t>
      </w:r>
      <w:r w:rsidRPr="00FC3B89">
        <w:rPr>
          <w:rFonts w:ascii="仿宋" w:eastAsia="仿宋" w:hAnsi="仿宋" w:hint="eastAsia"/>
          <w:sz w:val="30"/>
        </w:rPr>
        <w:t>；保险资产管理公司声誉风险管理研究。</w:t>
      </w:r>
    </w:p>
    <w:p w14:paraId="4B3D709C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六、加快数字化转型，提高行业科技化智能化应用水平研究</w:t>
      </w:r>
    </w:p>
    <w:p w14:paraId="0F15E2B9" w14:textId="77777777" w:rsidR="00F243E9" w:rsidRPr="00FC3B89" w:rsidRDefault="00F243E9" w:rsidP="00F243E9">
      <w:pPr>
        <w:spacing w:line="540" w:lineRule="exact"/>
        <w:ind w:firstLine="600"/>
        <w:rPr>
          <w:rFonts w:ascii="仿宋" w:eastAsia="仿宋" w:hAnsi="仿宋"/>
          <w:sz w:val="30"/>
        </w:rPr>
      </w:pPr>
      <w:r w:rsidRPr="00FC3B89">
        <w:rPr>
          <w:rFonts w:ascii="仿宋" w:eastAsia="仿宋" w:hAnsi="仿宋" w:hint="eastAsia"/>
          <w:sz w:val="30"/>
        </w:rPr>
        <w:t>数字化智能化转型助力</w:t>
      </w:r>
      <w:proofErr w:type="gramStart"/>
      <w:r w:rsidRPr="00FC3B89">
        <w:rPr>
          <w:rFonts w:ascii="仿宋" w:eastAsia="仿宋" w:hAnsi="仿宋" w:hint="eastAsia"/>
          <w:sz w:val="30"/>
        </w:rPr>
        <w:t>保险资管</w:t>
      </w:r>
      <w:r>
        <w:rPr>
          <w:rFonts w:ascii="仿宋" w:eastAsia="仿宋" w:hAnsi="仿宋" w:hint="eastAsia"/>
          <w:sz w:val="30"/>
        </w:rPr>
        <w:t>行业</w:t>
      </w:r>
      <w:proofErr w:type="gramEnd"/>
      <w:r w:rsidRPr="00FC3B89">
        <w:rPr>
          <w:rFonts w:ascii="仿宋" w:eastAsia="仿宋" w:hAnsi="仿宋" w:hint="eastAsia"/>
          <w:sz w:val="30"/>
        </w:rPr>
        <w:t>高质量发展研究；保险（集团）公司智能化资产管理平台建设研究；金融科技助力</w:t>
      </w:r>
      <w:proofErr w:type="gramStart"/>
      <w:r w:rsidRPr="00FC3B89">
        <w:rPr>
          <w:rFonts w:ascii="仿宋" w:eastAsia="仿宋" w:hAnsi="仿宋" w:hint="eastAsia"/>
          <w:sz w:val="30"/>
        </w:rPr>
        <w:t>保险资管业务</w:t>
      </w:r>
      <w:proofErr w:type="gramEnd"/>
      <w:r w:rsidRPr="00FC3B89">
        <w:rPr>
          <w:rFonts w:ascii="仿宋" w:eastAsia="仿宋" w:hAnsi="仿宋" w:hint="eastAsia"/>
          <w:sz w:val="30"/>
        </w:rPr>
        <w:t>智能化发展研究；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金融科技应用与精细</w:t>
      </w:r>
      <w:proofErr w:type="gramStart"/>
      <w:r w:rsidRPr="00FC3B89">
        <w:rPr>
          <w:rFonts w:ascii="仿宋" w:eastAsia="仿宋" w:hAnsi="仿宋" w:hint="eastAsia"/>
          <w:sz w:val="30"/>
        </w:rPr>
        <w:t>化投资</w:t>
      </w:r>
      <w:proofErr w:type="gramEnd"/>
      <w:r w:rsidRPr="00FC3B89">
        <w:rPr>
          <w:rFonts w:ascii="仿宋" w:eastAsia="仿宋" w:hAnsi="仿宋" w:hint="eastAsia"/>
          <w:sz w:val="30"/>
        </w:rPr>
        <w:t>能力建设探索；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智能化管理体系探索研究；</w:t>
      </w:r>
      <w:proofErr w:type="gramStart"/>
      <w:r w:rsidRPr="00FC3B89">
        <w:rPr>
          <w:rFonts w:ascii="仿宋" w:eastAsia="仿宋" w:hAnsi="仿宋" w:hint="eastAsia"/>
          <w:sz w:val="30"/>
        </w:rPr>
        <w:t>资管业务</w:t>
      </w:r>
      <w:proofErr w:type="gramEnd"/>
      <w:r w:rsidRPr="00FC3B89">
        <w:rPr>
          <w:rFonts w:ascii="仿宋" w:eastAsia="仿宋" w:hAnsi="仿宋" w:hint="eastAsia"/>
          <w:sz w:val="30"/>
        </w:rPr>
        <w:t>高质量发展视角下的数字化</w:t>
      </w:r>
      <w:proofErr w:type="gramStart"/>
      <w:r w:rsidRPr="00FC3B89">
        <w:rPr>
          <w:rFonts w:ascii="仿宋" w:eastAsia="仿宋" w:hAnsi="仿宋" w:hint="eastAsia"/>
          <w:sz w:val="30"/>
        </w:rPr>
        <w:t>风控应用</w:t>
      </w:r>
      <w:proofErr w:type="gramEnd"/>
      <w:r w:rsidRPr="00FC3B89">
        <w:rPr>
          <w:rFonts w:ascii="仿宋" w:eastAsia="仿宋" w:hAnsi="仿宋" w:hint="eastAsia"/>
          <w:sz w:val="30"/>
        </w:rPr>
        <w:t>和探索研究；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业务流程智能化趋势研究；数字化赋能保险</w:t>
      </w:r>
      <w:proofErr w:type="gramStart"/>
      <w:r w:rsidRPr="00FC3B89">
        <w:rPr>
          <w:rFonts w:ascii="仿宋" w:eastAsia="仿宋" w:hAnsi="仿宋" w:hint="eastAsia"/>
          <w:sz w:val="30"/>
        </w:rPr>
        <w:t>资管投研</w:t>
      </w:r>
      <w:proofErr w:type="gramEnd"/>
      <w:r w:rsidRPr="00FC3B89">
        <w:rPr>
          <w:rFonts w:ascii="仿宋" w:eastAsia="仿宋" w:hAnsi="仿宋" w:hint="eastAsia"/>
          <w:sz w:val="30"/>
        </w:rPr>
        <w:t>体系建设研究；</w:t>
      </w:r>
      <w:proofErr w:type="gramStart"/>
      <w:r w:rsidRPr="00FC3B89">
        <w:rPr>
          <w:rFonts w:ascii="仿宋" w:eastAsia="仿宋" w:hAnsi="仿宋" w:hint="eastAsia"/>
          <w:sz w:val="30"/>
        </w:rPr>
        <w:t>保险资</w:t>
      </w:r>
      <w:r>
        <w:rPr>
          <w:rFonts w:ascii="仿宋" w:eastAsia="仿宋" w:hAnsi="仿宋" w:hint="eastAsia"/>
          <w:sz w:val="30"/>
        </w:rPr>
        <w:t>管</w:t>
      </w:r>
      <w:r w:rsidRPr="00FC3B89">
        <w:rPr>
          <w:rFonts w:ascii="仿宋" w:eastAsia="仿宋" w:hAnsi="仿宋" w:hint="eastAsia"/>
          <w:sz w:val="30"/>
        </w:rPr>
        <w:t>行业</w:t>
      </w:r>
      <w:proofErr w:type="gramEnd"/>
      <w:r w:rsidRPr="00FC3B89">
        <w:rPr>
          <w:rFonts w:ascii="仿宋" w:eastAsia="仿宋" w:hAnsi="仿宋" w:hint="eastAsia"/>
          <w:sz w:val="30"/>
        </w:rPr>
        <w:t>数据治理、科技创新标准建设研究。</w:t>
      </w:r>
    </w:p>
    <w:p w14:paraId="55A782B6" w14:textId="77777777" w:rsidR="00F243E9" w:rsidRPr="00FC3B8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七、坚持党建引领，建设中国特色</w:t>
      </w:r>
      <w:proofErr w:type="gramStart"/>
      <w:r w:rsidRPr="00FC3B89">
        <w:rPr>
          <w:rFonts w:ascii="黑体" w:eastAsia="黑体" w:hAnsi="黑体" w:hint="eastAsia"/>
          <w:b/>
          <w:bCs/>
          <w:sz w:val="30"/>
        </w:rPr>
        <w:t>保险资管行业</w:t>
      </w:r>
      <w:proofErr w:type="gramEnd"/>
      <w:r w:rsidRPr="00FC3B89">
        <w:rPr>
          <w:rFonts w:ascii="黑体" w:eastAsia="黑体" w:hAnsi="黑体" w:hint="eastAsia"/>
          <w:b/>
          <w:bCs/>
          <w:sz w:val="30"/>
        </w:rPr>
        <w:t>文化研究</w:t>
      </w:r>
    </w:p>
    <w:p w14:paraId="164E601A" w14:textId="77777777" w:rsidR="00F243E9" w:rsidRPr="00FC3B89" w:rsidRDefault="00F243E9" w:rsidP="00F243E9">
      <w:pPr>
        <w:spacing w:line="540" w:lineRule="exact"/>
        <w:ind w:firstLineChars="200" w:firstLine="600"/>
        <w:rPr>
          <w:rFonts w:ascii="仿宋" w:eastAsia="仿宋" w:hAnsi="仿宋"/>
          <w:sz w:val="30"/>
        </w:rPr>
      </w:pPr>
      <w:r w:rsidRPr="00FC3B89">
        <w:rPr>
          <w:rFonts w:ascii="仿宋" w:eastAsia="仿宋" w:hAnsi="仿宋" w:hint="eastAsia"/>
          <w:sz w:val="30"/>
        </w:rPr>
        <w:t>党建引领下的保险机构公司治理与内控管理建设研究；党建引领下的现代</w:t>
      </w:r>
      <w:proofErr w:type="gramStart"/>
      <w:r w:rsidRPr="00FC3B89">
        <w:rPr>
          <w:rFonts w:ascii="仿宋" w:eastAsia="仿宋" w:hAnsi="仿宋" w:hint="eastAsia"/>
          <w:sz w:val="30"/>
        </w:rPr>
        <w:t>保险资管机构</w:t>
      </w:r>
      <w:proofErr w:type="gramEnd"/>
      <w:r w:rsidRPr="00FC3B89">
        <w:rPr>
          <w:rFonts w:ascii="仿宋" w:eastAsia="仿宋" w:hAnsi="仿宋" w:hint="eastAsia"/>
          <w:sz w:val="30"/>
        </w:rPr>
        <w:t>发展探索研究；中国特色</w:t>
      </w:r>
      <w:proofErr w:type="gramStart"/>
      <w:r w:rsidRPr="00FC3B89">
        <w:rPr>
          <w:rFonts w:ascii="仿宋" w:eastAsia="仿宋" w:hAnsi="仿宋" w:hint="eastAsia"/>
          <w:sz w:val="30"/>
        </w:rPr>
        <w:t>保险</w:t>
      </w:r>
      <w:r>
        <w:rPr>
          <w:rFonts w:ascii="仿宋" w:eastAsia="仿宋" w:hAnsi="仿宋" w:hint="eastAsia"/>
          <w:sz w:val="30"/>
        </w:rPr>
        <w:t>资管</w:t>
      </w:r>
      <w:r w:rsidRPr="00FC3B89">
        <w:rPr>
          <w:rFonts w:ascii="仿宋" w:eastAsia="仿宋" w:hAnsi="仿宋" w:hint="eastAsia"/>
          <w:sz w:val="30"/>
        </w:rPr>
        <w:t>行业</w:t>
      </w:r>
      <w:proofErr w:type="gramEnd"/>
      <w:r w:rsidRPr="00FC3B89">
        <w:rPr>
          <w:rFonts w:ascii="仿宋" w:eastAsia="仿宋" w:hAnsi="仿宋" w:hint="eastAsia"/>
          <w:sz w:val="30"/>
        </w:rPr>
        <w:t>文化建设研究</w:t>
      </w:r>
      <w:r>
        <w:rPr>
          <w:rFonts w:ascii="仿宋" w:eastAsia="仿宋" w:hAnsi="仿宋" w:hint="eastAsia"/>
          <w:sz w:val="30"/>
        </w:rPr>
        <w:t>；</w:t>
      </w:r>
      <w:r w:rsidRPr="00FC3B89">
        <w:rPr>
          <w:rFonts w:ascii="仿宋" w:eastAsia="仿宋" w:hAnsi="仿宋" w:hint="eastAsia"/>
          <w:sz w:val="30"/>
        </w:rPr>
        <w:t>资产管理机构文化建设比较研究与经验借鉴；保险资产管理公司文化建设与战略规划融合发展研究；</w:t>
      </w:r>
      <w:proofErr w:type="gramStart"/>
      <w:r w:rsidRPr="00FC3B89">
        <w:rPr>
          <w:rFonts w:ascii="仿宋" w:eastAsia="仿宋" w:hAnsi="仿宋" w:hint="eastAsia"/>
          <w:sz w:val="30"/>
        </w:rPr>
        <w:t>保险</w:t>
      </w:r>
      <w:r>
        <w:rPr>
          <w:rFonts w:ascii="仿宋" w:eastAsia="仿宋" w:hAnsi="仿宋" w:hint="eastAsia"/>
          <w:sz w:val="30"/>
        </w:rPr>
        <w:t>资管行业</w:t>
      </w:r>
      <w:proofErr w:type="gramEnd"/>
      <w:r w:rsidRPr="00FC3B89">
        <w:rPr>
          <w:rFonts w:ascii="仿宋" w:eastAsia="仿宋" w:hAnsi="仿宋" w:hint="eastAsia"/>
          <w:sz w:val="30"/>
        </w:rPr>
        <w:t>从业人员职业道德建设研究；保险行业长期投资、价值投资、稳健投资文化建设研究；保险机构建立健全长期稳健激励机制研究。</w:t>
      </w:r>
    </w:p>
    <w:p w14:paraId="57C99312" w14:textId="77777777" w:rsidR="00F243E9" w:rsidRDefault="00F243E9" w:rsidP="00F243E9">
      <w:pPr>
        <w:spacing w:line="540" w:lineRule="exact"/>
        <w:ind w:firstLineChars="200" w:firstLine="602"/>
        <w:rPr>
          <w:rFonts w:ascii="黑体" w:eastAsia="黑体" w:hAnsi="黑体"/>
          <w:b/>
          <w:bCs/>
          <w:sz w:val="30"/>
        </w:rPr>
      </w:pPr>
      <w:r w:rsidRPr="00FC3B89">
        <w:rPr>
          <w:rFonts w:ascii="黑体" w:eastAsia="黑体" w:hAnsi="黑体" w:hint="eastAsia"/>
          <w:b/>
          <w:bCs/>
          <w:sz w:val="30"/>
        </w:rPr>
        <w:t>八、</w:t>
      </w:r>
      <w:bookmarkStart w:id="1" w:name="_Hlk133160637"/>
      <w:r w:rsidRPr="00FC3B89">
        <w:rPr>
          <w:rFonts w:ascii="黑体" w:eastAsia="黑体" w:hAnsi="黑体" w:hint="eastAsia"/>
          <w:b/>
          <w:bCs/>
          <w:sz w:val="30"/>
        </w:rPr>
        <w:t>与</w:t>
      </w:r>
      <w:proofErr w:type="gramStart"/>
      <w:r>
        <w:rPr>
          <w:rFonts w:ascii="黑体" w:eastAsia="黑体" w:hAnsi="黑体" w:hint="eastAsia"/>
          <w:b/>
          <w:bCs/>
          <w:sz w:val="30"/>
        </w:rPr>
        <w:t>保险资管行业</w:t>
      </w:r>
      <w:proofErr w:type="gramEnd"/>
      <w:r>
        <w:rPr>
          <w:rFonts w:ascii="黑体" w:eastAsia="黑体" w:hAnsi="黑体" w:hint="eastAsia"/>
          <w:b/>
          <w:bCs/>
          <w:sz w:val="30"/>
        </w:rPr>
        <w:t>发展</w:t>
      </w:r>
      <w:r w:rsidRPr="00FC3B89">
        <w:rPr>
          <w:rFonts w:ascii="黑体" w:eastAsia="黑体" w:hAnsi="黑体" w:hint="eastAsia"/>
          <w:b/>
          <w:bCs/>
          <w:sz w:val="30"/>
        </w:rPr>
        <w:t>相关的其他研究</w:t>
      </w:r>
      <w:bookmarkEnd w:id="1"/>
    </w:p>
    <w:p w14:paraId="5D6859AA" w14:textId="77777777" w:rsidR="00F243E9" w:rsidRDefault="00F243E9" w:rsidP="00F243E9">
      <w:pPr>
        <w:spacing w:line="540" w:lineRule="exact"/>
        <w:ind w:firstLineChars="200" w:firstLine="602"/>
        <w:rPr>
          <w:rFonts w:ascii="黑体" w:eastAsia="黑体" w:hAnsi="黑体" w:hint="eastAsia"/>
          <w:b/>
          <w:bCs/>
          <w:sz w:val="30"/>
        </w:rPr>
      </w:pPr>
    </w:p>
    <w:p w14:paraId="637C06D2" w14:textId="440C419E" w:rsidR="004C34FE" w:rsidRDefault="004C34FE" w:rsidP="00F243E9"/>
    <w:sectPr w:rsidR="004C3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8A96" w14:textId="77777777" w:rsidR="006801BE" w:rsidRDefault="006801BE" w:rsidP="00F243E9">
      <w:r>
        <w:separator/>
      </w:r>
    </w:p>
  </w:endnote>
  <w:endnote w:type="continuationSeparator" w:id="0">
    <w:p w14:paraId="2332F442" w14:textId="77777777" w:rsidR="006801BE" w:rsidRDefault="006801BE" w:rsidP="00F2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notTrueType/>
    <w:pitch w:val="fixed"/>
    <w:sig w:usb0="00000203" w:usb1="080F0000" w:usb2="00000010" w:usb3="00000000" w:csb0="00160005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FB2C" w14:textId="77777777" w:rsidR="006801BE" w:rsidRDefault="006801BE" w:rsidP="00F243E9">
      <w:r>
        <w:separator/>
      </w:r>
    </w:p>
  </w:footnote>
  <w:footnote w:type="continuationSeparator" w:id="0">
    <w:p w14:paraId="7D3FCB6B" w14:textId="77777777" w:rsidR="006801BE" w:rsidRDefault="006801BE" w:rsidP="00F2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8"/>
    <w:rsid w:val="000748CA"/>
    <w:rsid w:val="0009468A"/>
    <w:rsid w:val="0018409F"/>
    <w:rsid w:val="001E3548"/>
    <w:rsid w:val="003255B4"/>
    <w:rsid w:val="00421CD2"/>
    <w:rsid w:val="00434F9D"/>
    <w:rsid w:val="004C34FE"/>
    <w:rsid w:val="006801BE"/>
    <w:rsid w:val="009C3796"/>
    <w:rsid w:val="00E246F9"/>
    <w:rsid w:val="00EC7738"/>
    <w:rsid w:val="00F243E9"/>
    <w:rsid w:val="00F74DEB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256E5"/>
  <w15:chartTrackingRefBased/>
  <w15:docId w15:val="{298CA4CF-368C-4A72-82C5-A5C0647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951</Characters>
  <Application>Microsoft Office Word</Application>
  <DocSecurity>0</DocSecurity>
  <Lines>55</Lines>
  <Paragraphs>54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李书轩</dc:creator>
  <cp:keywords/>
  <dc:description/>
  <cp:lastModifiedBy>李书轩</cp:lastModifiedBy>
  <cp:revision>2</cp:revision>
  <dcterms:created xsi:type="dcterms:W3CDTF">2023-05-09T06:05:00Z</dcterms:created>
  <dcterms:modified xsi:type="dcterms:W3CDTF">2023-05-09T06:06:00Z</dcterms:modified>
</cp:coreProperties>
</file>