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2DF6" w14:textId="77777777" w:rsidR="00C244F4" w:rsidRDefault="00000000">
      <w:pPr>
        <w:jc w:val="left"/>
        <w:rPr>
          <w:rFonts w:ascii="黑体" w:eastAsia="黑体" w:hAnsi="黑体" w:cs="Tahoma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附件</w:t>
      </w:r>
    </w:p>
    <w:p w14:paraId="3B5B6AF4" w14:textId="77777777" w:rsidR="00C244F4" w:rsidRDefault="00000000">
      <w:pPr>
        <w:jc w:val="center"/>
        <w:rPr>
          <w:rFonts w:ascii="长城小标宋体" w:eastAsia="长城小标宋体" w:hAnsi="长城小标宋体" w:cs="长城小标宋体" w:hint="eastAsia"/>
          <w:color w:val="000000"/>
          <w:kern w:val="0"/>
          <w:sz w:val="44"/>
          <w:szCs w:val="44"/>
        </w:rPr>
      </w:pPr>
      <w:r>
        <w:rPr>
          <w:rFonts w:ascii="长城小标宋体" w:eastAsia="长城小标宋体" w:hAnsi="长城小标宋体" w:cs="长城小标宋体" w:hint="eastAsia"/>
          <w:color w:val="000000"/>
          <w:kern w:val="0"/>
          <w:sz w:val="44"/>
          <w:szCs w:val="44"/>
        </w:rPr>
        <w:t>2025年养老金融基础课程培训议程</w:t>
      </w:r>
    </w:p>
    <w:p w14:paraId="554C50FF" w14:textId="77777777" w:rsidR="00C244F4" w:rsidRDefault="00C244F4">
      <w:pPr>
        <w:rPr>
          <w:rFonts w:ascii="仿宋_GB2312" w:eastAsia="仿宋_GB2312" w:hAnsi="楷体" w:hint="eastAsia"/>
          <w:sz w:val="32"/>
          <w:szCs w:val="32"/>
          <w:highlight w:val="yellow"/>
        </w:rPr>
      </w:pPr>
    </w:p>
    <w:p w14:paraId="61C4426E" w14:textId="77777777" w:rsidR="00C244F4" w:rsidRDefault="00000000">
      <w:pPr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时间：2025年6月25日（周三）9:00-17:00</w:t>
      </w:r>
    </w:p>
    <w:p w14:paraId="7C01D5BA" w14:textId="77777777" w:rsidR="00C244F4" w:rsidRDefault="00000000">
      <w:pPr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地点：北京市西城区（具体地址待报名审核后通过邮件与短信通知）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4206"/>
        <w:gridCol w:w="2948"/>
      </w:tblGrid>
      <w:tr w:rsidR="00C244F4" w14:paraId="68C98DC9" w14:textId="77777777">
        <w:trPr>
          <w:trHeight w:val="338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2EFE" w14:textId="77777777" w:rsidR="00C244F4" w:rsidRDefault="00000000">
            <w:pPr>
              <w:spacing w:line="560" w:lineRule="exact"/>
              <w:jc w:val="center"/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2D2E" w14:textId="77777777" w:rsidR="00C244F4" w:rsidRDefault="00000000">
            <w:pPr>
              <w:spacing w:line="560" w:lineRule="exact"/>
              <w:jc w:val="center"/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培训内容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04A8" w14:textId="77777777" w:rsidR="00C244F4" w:rsidRDefault="00000000">
            <w:pPr>
              <w:spacing w:line="560" w:lineRule="exact"/>
              <w:jc w:val="center"/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bCs/>
                <w:sz w:val="28"/>
                <w:szCs w:val="28"/>
              </w:rPr>
              <w:t>授课嘉宾</w:t>
            </w:r>
          </w:p>
        </w:tc>
      </w:tr>
      <w:tr w:rsidR="00C244F4" w14:paraId="52798F69" w14:textId="77777777">
        <w:trPr>
          <w:trHeight w:val="510"/>
        </w:trPr>
        <w:tc>
          <w:tcPr>
            <w:tcW w:w="91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9DFD" w14:textId="77777777" w:rsidR="00C244F4" w:rsidRDefault="00000000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主持人：协会教育培训及国际事务总监 赵越</w:t>
            </w:r>
          </w:p>
        </w:tc>
      </w:tr>
      <w:tr w:rsidR="00C244F4" w14:paraId="4B0211EC" w14:textId="77777777">
        <w:trPr>
          <w:trHeight w:val="1609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8BD9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9:00-9:05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FB83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领导致辞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D801F69" w14:textId="77777777" w:rsidR="00C244F4" w:rsidRDefault="00000000">
            <w:pPr>
              <w:spacing w:line="560" w:lineRule="exact"/>
              <w:jc w:val="lef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协会领导</w:t>
            </w:r>
          </w:p>
        </w:tc>
      </w:tr>
      <w:tr w:rsidR="00C244F4" w14:paraId="4C1D7666" w14:textId="77777777">
        <w:trPr>
          <w:trHeight w:val="1609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7A2C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9:05</w:t>
            </w:r>
            <w:r>
              <w:rPr>
                <w:rFonts w:ascii="仿宋_GB2312" w:eastAsia="仿宋_GB2312" w:hAnsi="楷体"/>
                <w:sz w:val="28"/>
                <w:szCs w:val="28"/>
              </w:rPr>
              <w:t>-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10:10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A1A8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多层次多支柱</w:t>
            </w:r>
            <w:r>
              <w:rPr>
                <w:rFonts w:ascii="仿宋_GB2312" w:eastAsia="仿宋_GB2312" w:hAnsi="楷体"/>
                <w:sz w:val="28"/>
                <w:szCs w:val="28"/>
              </w:rPr>
              <w:t>养老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保险体系与全生命周期养老需求分析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712824B" w14:textId="77777777" w:rsidR="00C244F4" w:rsidRDefault="00000000">
            <w:pPr>
              <w:spacing w:line="560" w:lineRule="exact"/>
              <w:jc w:val="lef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中国社会科学院大学世界社保研究中心专家</w:t>
            </w:r>
          </w:p>
        </w:tc>
      </w:tr>
      <w:tr w:rsidR="00C244F4" w14:paraId="1D502381" w14:textId="77777777">
        <w:trPr>
          <w:trHeight w:val="1118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2845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10:10-11:05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3083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/>
                <w:sz w:val="28"/>
                <w:szCs w:val="28"/>
              </w:rPr>
              <w:t>保险业养老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金融</w:t>
            </w:r>
            <w:r>
              <w:rPr>
                <w:rFonts w:ascii="仿宋_GB2312" w:eastAsia="仿宋_GB2312" w:hAnsi="楷体"/>
                <w:sz w:val="28"/>
                <w:szCs w:val="28"/>
              </w:rPr>
              <w:t>的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底层</w:t>
            </w:r>
            <w:r>
              <w:rPr>
                <w:rFonts w:ascii="仿宋_GB2312" w:eastAsia="仿宋_GB2312" w:hAnsi="楷体"/>
                <w:sz w:val="28"/>
                <w:szCs w:val="28"/>
              </w:rPr>
              <w:t>逻辑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楷体"/>
                <w:sz w:val="28"/>
                <w:szCs w:val="28"/>
              </w:rPr>
              <w:t>从产品设计到客户触达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9C06" w14:textId="63BEC25B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2949EB">
              <w:rPr>
                <w:rFonts w:ascii="仿宋_GB2312" w:eastAsia="仿宋_GB2312" w:hAnsi="楷体" w:hint="eastAsia"/>
                <w:sz w:val="28"/>
                <w:szCs w:val="28"/>
              </w:rPr>
              <w:t>中国太平洋保险（集团）股份有限公司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预算部专家</w:t>
            </w:r>
          </w:p>
        </w:tc>
      </w:tr>
      <w:tr w:rsidR="00C244F4" w14:paraId="4E17283A" w14:textId="77777777">
        <w:trPr>
          <w:trHeight w:val="1715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AEB4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11:05-12:00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CA72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bookmarkStart w:id="0" w:name="_Hlk198819411"/>
            <w:r>
              <w:rPr>
                <w:rFonts w:ascii="仿宋_GB2312" w:eastAsia="仿宋_GB2312" w:hAnsi="楷体" w:hint="eastAsia"/>
                <w:sz w:val="28"/>
                <w:szCs w:val="28"/>
              </w:rPr>
              <w:t>理财行业养老金融的发展探索：从市场定位到产品研发</w:t>
            </w:r>
            <w:bookmarkEnd w:id="0"/>
          </w:p>
        </w:tc>
        <w:tc>
          <w:tcPr>
            <w:tcW w:w="2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6482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中银理财有限责任公司产品研发部专家</w:t>
            </w:r>
          </w:p>
        </w:tc>
      </w:tr>
      <w:tr w:rsidR="00C244F4" w14:paraId="617BCA76" w14:textId="77777777">
        <w:trPr>
          <w:trHeight w:val="676"/>
        </w:trPr>
        <w:tc>
          <w:tcPr>
            <w:tcW w:w="9180" w:type="dxa"/>
            <w:gridSpan w:val="3"/>
            <w:shd w:val="clear" w:color="auto" w:fill="DCE6F2" w:themeFill="accent1" w:themeFillTint="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7517" w14:textId="77777777" w:rsidR="00C244F4" w:rsidRDefault="00000000">
            <w:pPr>
              <w:spacing w:line="560" w:lineRule="exact"/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午休</w:t>
            </w:r>
          </w:p>
        </w:tc>
      </w:tr>
      <w:tr w:rsidR="00C244F4" w14:paraId="2D3F6372" w14:textId="77777777">
        <w:trPr>
          <w:trHeight w:val="676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33FB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14:00-15:00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A0CA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养老金</w:t>
            </w:r>
            <w:r>
              <w:rPr>
                <w:rFonts w:ascii="仿宋_GB2312" w:eastAsia="仿宋_GB2312" w:hAnsi="楷体"/>
                <w:sz w:val="28"/>
                <w:szCs w:val="28"/>
              </w:rPr>
              <w:t>的配置智慧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（一）：第一、第二支柱资金的</w:t>
            </w:r>
            <w:r>
              <w:rPr>
                <w:rFonts w:ascii="仿宋_GB2312" w:eastAsia="仿宋_GB2312" w:hAnsi="楷体"/>
                <w:sz w:val="28"/>
                <w:szCs w:val="28"/>
              </w:rPr>
              <w:t>投资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逻辑和实践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6CAE" w14:textId="77777777" w:rsidR="00C244F4" w:rsidRDefault="00000000">
            <w:pPr>
              <w:spacing w:line="560" w:lineRule="exact"/>
              <w:jc w:val="lef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中国人寿养老保险股份有限公司资产配置部专家</w:t>
            </w:r>
          </w:p>
        </w:tc>
      </w:tr>
      <w:tr w:rsidR="00C244F4" w14:paraId="6010CF8C" w14:textId="77777777">
        <w:trPr>
          <w:trHeight w:val="816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BB00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lastRenderedPageBreak/>
              <w:t>15:00-16:00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C065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养老金</w:t>
            </w:r>
            <w:r>
              <w:rPr>
                <w:rFonts w:ascii="仿宋_GB2312" w:eastAsia="仿宋_GB2312" w:hAnsi="楷体"/>
                <w:sz w:val="28"/>
                <w:szCs w:val="28"/>
              </w:rPr>
              <w:t>的配置智慧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（二）：第三支柱资金的</w:t>
            </w:r>
            <w:r>
              <w:rPr>
                <w:rFonts w:ascii="仿宋_GB2312" w:eastAsia="仿宋_GB2312" w:hAnsi="楷体"/>
                <w:sz w:val="28"/>
                <w:szCs w:val="28"/>
              </w:rPr>
              <w:t>投资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生态构建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ED7D" w14:textId="295460D6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长江养老保险股份有限公司</w:t>
            </w:r>
            <w:r w:rsidR="00535E69" w:rsidRPr="00535E69">
              <w:rPr>
                <w:rFonts w:ascii="仿宋_GB2312" w:eastAsia="仿宋_GB2312" w:hAnsi="楷体" w:hint="eastAsia"/>
                <w:sz w:val="28"/>
                <w:szCs w:val="28"/>
              </w:rPr>
              <w:t>多资产配置部</w:t>
            </w:r>
            <w:r>
              <w:rPr>
                <w:rFonts w:ascii="仿宋_GB2312" w:eastAsia="仿宋_GB2312" w:hAnsi="楷体" w:hint="eastAsia"/>
                <w:sz w:val="28"/>
                <w:szCs w:val="28"/>
              </w:rPr>
              <w:t>专家</w:t>
            </w:r>
          </w:p>
        </w:tc>
      </w:tr>
      <w:tr w:rsidR="00C244F4" w14:paraId="7AB875A2" w14:textId="77777777">
        <w:trPr>
          <w:trHeight w:val="816"/>
        </w:trPr>
        <w:tc>
          <w:tcPr>
            <w:tcW w:w="2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037C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16:00-17:00</w:t>
            </w:r>
          </w:p>
        </w:tc>
        <w:tc>
          <w:tcPr>
            <w:tcW w:w="42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1F22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/>
                <w:sz w:val="28"/>
                <w:szCs w:val="28"/>
              </w:rPr>
              <w:t>全球视野下的养老金融：国际经验与启示</w:t>
            </w:r>
          </w:p>
        </w:tc>
        <w:tc>
          <w:tcPr>
            <w:tcW w:w="2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D156" w14:textId="77777777" w:rsidR="00C244F4" w:rsidRDefault="00000000">
            <w:pPr>
              <w:spacing w:line="560" w:lineRule="exact"/>
              <w:rPr>
                <w:rFonts w:ascii="仿宋_GB2312" w:eastAsia="仿宋_GB2312" w:hAnsi="楷体" w:hint="eastAsia"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sz w:val="28"/>
                <w:szCs w:val="28"/>
              </w:rPr>
              <w:t>中国农业大学人文与发展学院专家</w:t>
            </w:r>
          </w:p>
        </w:tc>
      </w:tr>
    </w:tbl>
    <w:p w14:paraId="5E8AD359" w14:textId="77777777" w:rsidR="00C244F4" w:rsidRDefault="00C244F4"/>
    <w:sectPr w:rsidR="00C24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261C" w14:textId="77777777" w:rsidR="00106190" w:rsidRDefault="00106190" w:rsidP="00E857CA">
      <w:r>
        <w:separator/>
      </w:r>
    </w:p>
  </w:endnote>
  <w:endnote w:type="continuationSeparator" w:id="0">
    <w:p w14:paraId="5D646855" w14:textId="77777777" w:rsidR="00106190" w:rsidRDefault="00106190" w:rsidP="00E8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长城小标宋体">
    <w:panose1 w:val="02010609010101010101"/>
    <w:charset w:val="86"/>
    <w:family w:val="modern"/>
    <w:pitch w:val="fixed"/>
    <w:sig w:usb0="00000203" w:usb1="080F0000" w:usb2="00000010" w:usb3="00000000" w:csb0="00160005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322C" w14:textId="77777777" w:rsidR="00106190" w:rsidRDefault="00106190" w:rsidP="00E857CA">
      <w:r>
        <w:separator/>
      </w:r>
    </w:p>
  </w:footnote>
  <w:footnote w:type="continuationSeparator" w:id="0">
    <w:p w14:paraId="71A7D4FE" w14:textId="77777777" w:rsidR="00106190" w:rsidRDefault="00106190" w:rsidP="00E85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2ZWYxNWJiNzhhZmRjMjE3NTE1MmY4NzgxM2NkZTQifQ=="/>
  </w:docVars>
  <w:rsids>
    <w:rsidRoot w:val="002C5214"/>
    <w:rsid w:val="00013263"/>
    <w:rsid w:val="00016E2C"/>
    <w:rsid w:val="0003717B"/>
    <w:rsid w:val="00051075"/>
    <w:rsid w:val="00057D58"/>
    <w:rsid w:val="00067874"/>
    <w:rsid w:val="00072FE6"/>
    <w:rsid w:val="00073B3A"/>
    <w:rsid w:val="000B73A6"/>
    <w:rsid w:val="000F19C7"/>
    <w:rsid w:val="00106190"/>
    <w:rsid w:val="00111FF2"/>
    <w:rsid w:val="00112122"/>
    <w:rsid w:val="00117B25"/>
    <w:rsid w:val="0012054C"/>
    <w:rsid w:val="0015620D"/>
    <w:rsid w:val="001608AA"/>
    <w:rsid w:val="00181F6E"/>
    <w:rsid w:val="001B1FA0"/>
    <w:rsid w:val="001B5F15"/>
    <w:rsid w:val="001D4109"/>
    <w:rsid w:val="001F59CB"/>
    <w:rsid w:val="00233C13"/>
    <w:rsid w:val="00256440"/>
    <w:rsid w:val="00291743"/>
    <w:rsid w:val="002949EB"/>
    <w:rsid w:val="002A17E1"/>
    <w:rsid w:val="002A7B6C"/>
    <w:rsid w:val="002B2A35"/>
    <w:rsid w:val="002C5214"/>
    <w:rsid w:val="002C537A"/>
    <w:rsid w:val="002F374C"/>
    <w:rsid w:val="00301CD7"/>
    <w:rsid w:val="00330DB5"/>
    <w:rsid w:val="003A5A0B"/>
    <w:rsid w:val="003A7C29"/>
    <w:rsid w:val="003D74CC"/>
    <w:rsid w:val="003F3367"/>
    <w:rsid w:val="004143F7"/>
    <w:rsid w:val="00431B22"/>
    <w:rsid w:val="0047794A"/>
    <w:rsid w:val="0049638E"/>
    <w:rsid w:val="004B289B"/>
    <w:rsid w:val="004E47F1"/>
    <w:rsid w:val="004E4D22"/>
    <w:rsid w:val="005016BD"/>
    <w:rsid w:val="00535E69"/>
    <w:rsid w:val="005415B5"/>
    <w:rsid w:val="00561DD6"/>
    <w:rsid w:val="00570E0A"/>
    <w:rsid w:val="00586268"/>
    <w:rsid w:val="005F07CD"/>
    <w:rsid w:val="006001BE"/>
    <w:rsid w:val="00603983"/>
    <w:rsid w:val="00615C8C"/>
    <w:rsid w:val="00654313"/>
    <w:rsid w:val="00656F5A"/>
    <w:rsid w:val="00661ED0"/>
    <w:rsid w:val="00695D08"/>
    <w:rsid w:val="006A3EA4"/>
    <w:rsid w:val="00704B7E"/>
    <w:rsid w:val="00765EA8"/>
    <w:rsid w:val="007805C1"/>
    <w:rsid w:val="007C33E2"/>
    <w:rsid w:val="007F532C"/>
    <w:rsid w:val="00826D19"/>
    <w:rsid w:val="0085593C"/>
    <w:rsid w:val="008643AB"/>
    <w:rsid w:val="00871F42"/>
    <w:rsid w:val="00883490"/>
    <w:rsid w:val="008863D3"/>
    <w:rsid w:val="008956C2"/>
    <w:rsid w:val="008B5A92"/>
    <w:rsid w:val="008D5A91"/>
    <w:rsid w:val="008E2FE4"/>
    <w:rsid w:val="0090071C"/>
    <w:rsid w:val="00902FA7"/>
    <w:rsid w:val="00925755"/>
    <w:rsid w:val="0092622C"/>
    <w:rsid w:val="00956F3F"/>
    <w:rsid w:val="009B64F4"/>
    <w:rsid w:val="009B7BB1"/>
    <w:rsid w:val="009F2BDB"/>
    <w:rsid w:val="009F3AD8"/>
    <w:rsid w:val="00A01766"/>
    <w:rsid w:val="00A01EBF"/>
    <w:rsid w:val="00A24D66"/>
    <w:rsid w:val="00A33B8B"/>
    <w:rsid w:val="00A600FF"/>
    <w:rsid w:val="00A6043A"/>
    <w:rsid w:val="00A93576"/>
    <w:rsid w:val="00AD6C0C"/>
    <w:rsid w:val="00AF1522"/>
    <w:rsid w:val="00B454D1"/>
    <w:rsid w:val="00B57589"/>
    <w:rsid w:val="00B9383A"/>
    <w:rsid w:val="00BC67CD"/>
    <w:rsid w:val="00BE2253"/>
    <w:rsid w:val="00C17CC5"/>
    <w:rsid w:val="00C244F4"/>
    <w:rsid w:val="00C80E68"/>
    <w:rsid w:val="00CA0E37"/>
    <w:rsid w:val="00CB7A90"/>
    <w:rsid w:val="00D47D45"/>
    <w:rsid w:val="00D57458"/>
    <w:rsid w:val="00D60729"/>
    <w:rsid w:val="00DD239C"/>
    <w:rsid w:val="00DD36BF"/>
    <w:rsid w:val="00DE3AFA"/>
    <w:rsid w:val="00E42342"/>
    <w:rsid w:val="00E64514"/>
    <w:rsid w:val="00E66333"/>
    <w:rsid w:val="00E857CA"/>
    <w:rsid w:val="00E9203F"/>
    <w:rsid w:val="00EA6F1B"/>
    <w:rsid w:val="00EB19C0"/>
    <w:rsid w:val="00EB4FA7"/>
    <w:rsid w:val="00EB7A7B"/>
    <w:rsid w:val="00EB7B30"/>
    <w:rsid w:val="00EF1FCF"/>
    <w:rsid w:val="00F15D7E"/>
    <w:rsid w:val="00F34451"/>
    <w:rsid w:val="00F4394B"/>
    <w:rsid w:val="00F91937"/>
    <w:rsid w:val="00FC4DC5"/>
    <w:rsid w:val="00FF1E43"/>
    <w:rsid w:val="09B7380A"/>
    <w:rsid w:val="1F642E60"/>
    <w:rsid w:val="1FDD14A3"/>
    <w:rsid w:val="1FEE3D3B"/>
    <w:rsid w:val="23895E77"/>
    <w:rsid w:val="28A14135"/>
    <w:rsid w:val="339E53E6"/>
    <w:rsid w:val="35AA488D"/>
    <w:rsid w:val="39EE360E"/>
    <w:rsid w:val="3F6E4838"/>
    <w:rsid w:val="42A07444"/>
    <w:rsid w:val="43353D4F"/>
    <w:rsid w:val="44242960"/>
    <w:rsid w:val="4B2A54B1"/>
    <w:rsid w:val="4CDA7054"/>
    <w:rsid w:val="54CC712F"/>
    <w:rsid w:val="6297155E"/>
    <w:rsid w:val="649C039D"/>
    <w:rsid w:val="6784637E"/>
    <w:rsid w:val="69502AAF"/>
    <w:rsid w:val="775976B1"/>
    <w:rsid w:val="7B22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43162E3-707A-4254-957C-4B37D7ED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="Calibri" w:hAnsi="Calibri" w:cs="宋体"/>
      <w:b/>
      <w:bCs/>
      <w:kern w:val="2"/>
      <w:sz w:val="21"/>
      <w:szCs w:val="22"/>
    </w:rPr>
  </w:style>
  <w:style w:type="character" w:customStyle="1" w:styleId="30">
    <w:name w:val="标题 3 字符"/>
    <w:basedOn w:val="a0"/>
    <w:link w:val="3"/>
    <w:semiHidden/>
    <w:qFormat/>
    <w:rPr>
      <w:rFonts w:ascii="Calibri" w:hAnsi="Calibri" w:cs="宋体"/>
      <w:b/>
      <w:bCs/>
      <w:kern w:val="2"/>
      <w:sz w:val="32"/>
      <w:szCs w:val="32"/>
    </w:rPr>
  </w:style>
  <w:style w:type="paragraph" w:styleId="ae">
    <w:name w:val="Revision"/>
    <w:hidden/>
    <w:uiPriority w:val="99"/>
    <w:unhideWhenUsed/>
    <w:rsid w:val="002949EB"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沈希骏</dc:creator>
  <cp:lastModifiedBy>李腾</cp:lastModifiedBy>
  <cp:revision>3</cp:revision>
  <cp:lastPrinted>2025-03-13T06:29:00Z</cp:lastPrinted>
  <dcterms:created xsi:type="dcterms:W3CDTF">2025-05-28T01:19:00Z</dcterms:created>
  <dcterms:modified xsi:type="dcterms:W3CDTF">2025-05-28T01:19:00Z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B08EE70B09244DC1BD36144703C246F6_13</vt:lpwstr>
  </property>
  <property fmtid="{D5CDD505-2E9C-101B-9397-08002B2CF9AE}" pid="4" name="KSOTemplateDocerSaveRecord">
    <vt:lpwstr>eyJoZGlkIjoiYTJjYWI2YTEwMzdkNmYxNDM4ODMxZWE0MzljZjQwNTQiLCJ1c2VySWQiOiI1NTUyNTMwMTAifQ==</vt:lpwstr>
  </property>
</Properties>
</file>